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8A8" w:rsidRPr="00E318A8" w:rsidRDefault="00E318A8" w:rsidP="00421400">
      <w:pPr>
        <w:spacing w:after="0" w:line="240" w:lineRule="auto"/>
        <w:ind w:left="720"/>
        <w:jc w:val="right"/>
        <w:rPr>
          <w:b/>
          <w:color w:val="002060"/>
          <w:sz w:val="40"/>
          <w:szCs w:val="40"/>
        </w:rPr>
      </w:pPr>
      <w:r>
        <w:rPr>
          <w:b/>
          <w:noProof/>
          <w:sz w:val="52"/>
          <w:szCs w:val="52"/>
        </w:rPr>
        <mc:AlternateContent>
          <mc:Choice Requires="wps">
            <w:drawing>
              <wp:anchor distT="0" distB="0" distL="114300" distR="114300" simplePos="0" relativeHeight="251661312" behindDoc="0" locked="0" layoutInCell="1" allowOverlap="1" wp14:anchorId="41DEAF83" wp14:editId="17000B23">
                <wp:simplePos x="0" y="0"/>
                <wp:positionH relativeFrom="column">
                  <wp:posOffset>1847850</wp:posOffset>
                </wp:positionH>
                <wp:positionV relativeFrom="paragraph">
                  <wp:posOffset>-114300</wp:posOffset>
                </wp:positionV>
                <wp:extent cx="3305175" cy="4476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0517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18A8" w:rsidRPr="00E318A8" w:rsidRDefault="00E318A8" w:rsidP="00E318A8">
                            <w:pPr>
                              <w:jc w:val="center"/>
                              <w:rPr>
                                <w:b/>
                                <w:color w:val="002060"/>
                                <w:sz w:val="44"/>
                                <w:szCs w:val="44"/>
                              </w:rPr>
                            </w:pPr>
                            <w:r w:rsidRPr="00E318A8">
                              <w:rPr>
                                <w:b/>
                                <w:color w:val="002060"/>
                                <w:sz w:val="44"/>
                                <w:szCs w:val="44"/>
                              </w:rPr>
                              <w:t>St. Joan of Arc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DEAF83" id="_x0000_t202" coordsize="21600,21600" o:spt="202" path="m,l,21600r21600,l21600,xe">
                <v:stroke joinstyle="miter"/>
                <v:path gradientshapeok="t" o:connecttype="rect"/>
              </v:shapetype>
              <v:shape id="Text Box 3" o:spid="_x0000_s1026" type="#_x0000_t202" style="position:absolute;left:0;text-align:left;margin-left:145.5pt;margin-top:-9pt;width:260.25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" fillcolor="white [3201]" stroked="f" strokeweight=".5pt">
                <v:textbox>
                  <w:txbxContent>
                    <w:p w:rsidR="00E318A8" w:rsidRPr="00E318A8" w:rsidRDefault="00E318A8" w:rsidP="00E318A8">
                      <w:pPr>
                        <w:jc w:val="center"/>
                        <w:rPr>
                          <w:b/>
                          <w:color w:val="002060"/>
                          <w:sz w:val="44"/>
                          <w:szCs w:val="44"/>
                        </w:rPr>
                      </w:pPr>
                      <w:r w:rsidRPr="00E318A8">
                        <w:rPr>
                          <w:b/>
                          <w:color w:val="002060"/>
                          <w:sz w:val="44"/>
                          <w:szCs w:val="44"/>
                        </w:rPr>
                        <w:t>St. Joan of Arc School</w:t>
                      </w:r>
                    </w:p>
                  </w:txbxContent>
                </v:textbox>
              </v:shape>
            </w:pict>
          </mc:Fallback>
        </mc:AlternateContent>
      </w:r>
      <w:r w:rsidRPr="00E318A8">
        <w:rPr>
          <w:b/>
          <w:noProof/>
          <w:sz w:val="52"/>
          <w:szCs w:val="52"/>
        </w:rPr>
        <w:drawing>
          <wp:anchor distT="0" distB="0" distL="114300" distR="114300" simplePos="0" relativeHeight="251659264" behindDoc="1" locked="0" layoutInCell="1" allowOverlap="1" wp14:anchorId="6955C1AB" wp14:editId="19F3B4EF">
            <wp:simplePos x="0" y="0"/>
            <wp:positionH relativeFrom="margin">
              <wp:posOffset>-171450</wp:posOffset>
            </wp:positionH>
            <wp:positionV relativeFrom="margin">
              <wp:posOffset>-114300</wp:posOffset>
            </wp:positionV>
            <wp:extent cx="895350" cy="895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A Logo blue.jpg"/>
                    <pic:cNvPicPr/>
                  </pic:nvPicPr>
                  <pic:blipFill>
                    <a:blip r:embed="rId7">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margin">
              <wp14:pctWidth>0</wp14:pctWidth>
            </wp14:sizeRelH>
            <wp14:sizeRelV relativeFrom="margin">
              <wp14:pctHeight>0</wp14:pctHeight>
            </wp14:sizeRelV>
          </wp:anchor>
        </w:drawing>
      </w:r>
      <w:r>
        <w:rPr>
          <w:b/>
          <w:color w:val="002060"/>
          <w:sz w:val="40"/>
          <w:szCs w:val="40"/>
        </w:rPr>
        <w:tab/>
      </w:r>
      <w:r>
        <w:rPr>
          <w:b/>
          <w:color w:val="002060"/>
          <w:sz w:val="40"/>
          <w:szCs w:val="40"/>
        </w:rPr>
        <w:tab/>
      </w:r>
      <w:r>
        <w:t>230 South Law Street</w:t>
      </w:r>
    </w:p>
    <w:p w:rsidR="00E318A8" w:rsidRDefault="00E318A8" w:rsidP="007507A6">
      <w:pPr>
        <w:spacing w:after="0" w:line="240" w:lineRule="auto"/>
        <w:ind w:left="7920"/>
        <w:jc w:val="right"/>
        <w:rPr>
          <w:color w:val="002060"/>
        </w:rPr>
      </w:pPr>
      <w:r>
        <w:t>Aberdeen, Maryland, 21001</w:t>
      </w:r>
      <w:r>
        <w:rPr>
          <w:color w:val="002060"/>
        </w:rPr>
        <w:t xml:space="preserve"> </w:t>
      </w:r>
    </w:p>
    <w:p w:rsidR="00E318A8" w:rsidRDefault="00E318A8" w:rsidP="007507A6">
      <w:pPr>
        <w:spacing w:after="0" w:line="240" w:lineRule="auto"/>
        <w:ind w:left="7920"/>
        <w:jc w:val="right"/>
      </w:pPr>
      <w:r>
        <w:rPr>
          <w:noProof/>
          <w:sz w:val="32"/>
          <w:szCs w:val="32"/>
        </w:rPr>
        <mc:AlternateContent>
          <mc:Choice Requires="wps">
            <w:drawing>
              <wp:anchor distT="0" distB="0" distL="114300" distR="114300" simplePos="0" relativeHeight="251660288" behindDoc="0" locked="0" layoutInCell="1" allowOverlap="1" wp14:anchorId="0DB2522F" wp14:editId="0D0796CA">
                <wp:simplePos x="0" y="0"/>
                <wp:positionH relativeFrom="column">
                  <wp:posOffset>923925</wp:posOffset>
                </wp:positionH>
                <wp:positionV relativeFrom="paragraph">
                  <wp:posOffset>64770</wp:posOffset>
                </wp:positionV>
                <wp:extent cx="5914390" cy="0"/>
                <wp:effectExtent l="0" t="19050" r="10160" b="19050"/>
                <wp:wrapNone/>
                <wp:docPr id="2" name="Straight Connector 2"/>
                <wp:cNvGraphicFramePr/>
                <a:graphic xmlns:a="http://schemas.openxmlformats.org/drawingml/2006/main">
                  <a:graphicData uri="http://schemas.microsoft.com/office/word/2010/wordprocessingShape">
                    <wps:wsp>
                      <wps:cNvCnPr/>
                      <wps:spPr>
                        <a:xfrm flipH="1">
                          <a:off x="0" y="0"/>
                          <a:ext cx="5914390" cy="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F8D11C"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75pt,5.1pt" to="538.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" strokecolor="#002060" strokeweight="2.25pt"/>
            </w:pict>
          </mc:Fallback>
        </mc:AlternateContent>
      </w:r>
    </w:p>
    <w:p w:rsidR="00E318A8" w:rsidRDefault="00E318A8" w:rsidP="007507A6">
      <w:pPr>
        <w:spacing w:after="0" w:line="240" w:lineRule="auto"/>
        <w:ind w:left="7920"/>
        <w:jc w:val="right"/>
        <w:rPr>
          <w:color w:val="002060"/>
        </w:rPr>
      </w:pPr>
      <w:r>
        <w:rPr>
          <w:noProof/>
        </w:rPr>
        <mc:AlternateContent>
          <mc:Choice Requires="wps">
            <w:drawing>
              <wp:anchor distT="0" distB="0" distL="114300" distR="114300" simplePos="0" relativeHeight="251662336" behindDoc="0" locked="0" layoutInCell="1" allowOverlap="1" wp14:anchorId="77308252" wp14:editId="1B0473CF">
                <wp:simplePos x="0" y="0"/>
                <wp:positionH relativeFrom="margin">
                  <wp:posOffset>2209800</wp:posOffset>
                </wp:positionH>
                <wp:positionV relativeFrom="margin">
                  <wp:posOffset>571500</wp:posOffset>
                </wp:positionV>
                <wp:extent cx="2886075" cy="333375"/>
                <wp:effectExtent l="0" t="0" r="9525" b="9525"/>
                <wp:wrapSquare wrapText="bothSides"/>
                <wp:docPr id="4" name="Text Box 4"/>
                <wp:cNvGraphicFramePr/>
                <a:graphic xmlns:a="http://schemas.openxmlformats.org/drawingml/2006/main">
                  <a:graphicData uri="http://schemas.microsoft.com/office/word/2010/wordprocessingShape">
                    <wps:wsp>
                      <wps:cNvSpPr txBox="1"/>
                      <wps:spPr>
                        <a:xfrm>
                          <a:off x="0" y="0"/>
                          <a:ext cx="28860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18A8" w:rsidRPr="007A6903" w:rsidRDefault="00E318A8" w:rsidP="00E318A8">
                            <w:pPr>
                              <w:spacing w:after="0" w:line="240" w:lineRule="auto"/>
                              <w:rPr>
                                <w:rFonts w:ascii="Brush Script MT" w:hAnsi="Brush Script MT"/>
                                <w:color w:val="002060"/>
                                <w:sz w:val="28"/>
                                <w:szCs w:val="28"/>
                              </w:rPr>
                            </w:pPr>
                            <w:r>
                              <w:rPr>
                                <w:rFonts w:ascii="Brush Script MT" w:hAnsi="Brush Script MT"/>
                                <w:sz w:val="28"/>
                                <w:szCs w:val="28"/>
                              </w:rPr>
                              <w:t>Groun</w:t>
                            </w:r>
                            <w:r w:rsidRPr="007A6903">
                              <w:rPr>
                                <w:rFonts w:ascii="Brush Script MT" w:hAnsi="Brush Script MT"/>
                                <w:sz w:val="28"/>
                                <w:szCs w:val="28"/>
                              </w:rPr>
                              <w:t>ded in Faith, Focused on the Future</w:t>
                            </w:r>
                          </w:p>
                          <w:p w:rsidR="00E318A8" w:rsidRDefault="00E318A8" w:rsidP="00E318A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308252" id="Text Box 4" o:spid="_x0000_s1027" type="#_x0000_t202" style="position:absolute;left:0;text-align:left;margin-left:174pt;margin-top:45pt;width:227.25pt;height:26.25pt;z-index:25166233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" fillcolor="white [3201]" stroked="f" strokeweight=".5pt">
                <v:textbox>
                  <w:txbxContent>
                    <w:p w:rsidR="00E318A8" w:rsidRPr="007A6903" w:rsidRDefault="00E318A8" w:rsidP="00E318A8">
                      <w:pPr>
                        <w:spacing w:after="0" w:line="240" w:lineRule="auto"/>
                        <w:rPr>
                          <w:rFonts w:ascii="Brush Script MT" w:hAnsi="Brush Script MT"/>
                          <w:color w:val="002060"/>
                          <w:sz w:val="28"/>
                          <w:szCs w:val="28"/>
                        </w:rPr>
                      </w:pPr>
                      <w:r>
                        <w:rPr>
                          <w:rFonts w:ascii="Brush Script MT" w:hAnsi="Brush Script MT"/>
                          <w:sz w:val="28"/>
                          <w:szCs w:val="28"/>
                        </w:rPr>
                        <w:t>Groun</w:t>
                      </w:r>
                      <w:r w:rsidRPr="007A6903">
                        <w:rPr>
                          <w:rFonts w:ascii="Brush Script MT" w:hAnsi="Brush Script MT"/>
                          <w:sz w:val="28"/>
                          <w:szCs w:val="28"/>
                        </w:rPr>
                        <w:t>ded in Faith, Focused on the Future</w:t>
                      </w:r>
                    </w:p>
                    <w:p w:rsidR="00E318A8" w:rsidRDefault="00E318A8" w:rsidP="00E318A8">
                      <w:pPr>
                        <w:jc w:val="center"/>
                      </w:pPr>
                    </w:p>
                  </w:txbxContent>
                </v:textbox>
                <w10:wrap type="square" anchorx="margin" anchory="margin"/>
              </v:shape>
            </w:pict>
          </mc:Fallback>
        </mc:AlternateContent>
      </w:r>
      <w:r>
        <w:t>Phone (410)272-1387</w:t>
      </w:r>
    </w:p>
    <w:p w:rsidR="00A80D30" w:rsidRDefault="00E318A8" w:rsidP="007507A6">
      <w:pPr>
        <w:spacing w:after="0" w:line="240" w:lineRule="auto"/>
        <w:ind w:left="7920"/>
        <w:jc w:val="right"/>
      </w:pPr>
      <w:r>
        <w:t>Fax (410)272-1959</w:t>
      </w:r>
    </w:p>
    <w:p w:rsidR="00A80D30" w:rsidRDefault="00A80D30" w:rsidP="007507A6">
      <w:pPr>
        <w:spacing w:after="0" w:line="240" w:lineRule="auto"/>
        <w:ind w:left="7920"/>
        <w:jc w:val="right"/>
      </w:pPr>
      <w:r>
        <w:t>school@stjoanarc.org</w:t>
      </w:r>
    </w:p>
    <w:p w:rsidR="00A80D30" w:rsidRDefault="00A80D30" w:rsidP="007507A6">
      <w:pPr>
        <w:spacing w:after="0" w:line="240" w:lineRule="auto"/>
        <w:ind w:left="7920"/>
        <w:jc w:val="right"/>
        <w:rPr>
          <w:color w:val="002060"/>
        </w:rPr>
      </w:pPr>
    </w:p>
    <w:p w:rsidR="00275051" w:rsidRDefault="00275051" w:rsidP="007507A6">
      <w:pPr>
        <w:spacing w:after="0" w:line="240" w:lineRule="auto"/>
        <w:ind w:left="7920"/>
        <w:jc w:val="right"/>
        <w:rPr>
          <w:color w:val="002060"/>
        </w:rPr>
      </w:pPr>
    </w:p>
    <w:p w:rsidR="00275051" w:rsidRDefault="00275051" w:rsidP="007507A6">
      <w:pPr>
        <w:spacing w:after="0" w:line="240" w:lineRule="auto"/>
        <w:ind w:left="7920"/>
        <w:jc w:val="right"/>
        <w:rPr>
          <w:color w:val="002060"/>
        </w:rPr>
      </w:pPr>
    </w:p>
    <w:p w:rsidR="00E638BE" w:rsidRDefault="00E638BE" w:rsidP="007507A6">
      <w:pPr>
        <w:spacing w:after="0" w:line="240" w:lineRule="auto"/>
        <w:ind w:left="7920"/>
        <w:jc w:val="right"/>
        <w:rPr>
          <w:color w:val="002060"/>
        </w:rPr>
        <w:sectPr w:rsidR="00E638BE" w:rsidSect="00E318A8">
          <w:pgSz w:w="12240" w:h="15840"/>
          <w:pgMar w:top="720" w:right="720" w:bottom="720" w:left="720" w:header="720" w:footer="720" w:gutter="0"/>
          <w:cols w:space="720"/>
          <w:docGrid w:linePitch="360"/>
        </w:sectPr>
      </w:pPr>
    </w:p>
    <w:p w:rsidR="00B11C1A" w:rsidRDefault="00B11C1A" w:rsidP="00B11C1A">
      <w:pPr>
        <w:spacing w:line="240" w:lineRule="auto"/>
      </w:pPr>
      <w:r>
        <w:lastRenderedPageBreak/>
        <w:tab/>
      </w:r>
      <w:r w:rsidRPr="00B11C1A">
        <w:t>January 29, 2018</w:t>
      </w:r>
    </w:p>
    <w:p w:rsidR="00B11C1A" w:rsidRPr="00B11C1A" w:rsidRDefault="00B11C1A" w:rsidP="00B11C1A">
      <w:pPr>
        <w:spacing w:line="240" w:lineRule="auto"/>
      </w:pPr>
      <w:r w:rsidRPr="00B11C1A">
        <w:t xml:space="preserve"> </w:t>
      </w:r>
      <w:r>
        <w:tab/>
      </w:r>
      <w:r w:rsidRPr="00B11C1A">
        <w:t>Dear Families:</w:t>
      </w:r>
    </w:p>
    <w:p w:rsidR="00B11C1A" w:rsidRPr="00B11C1A" w:rsidRDefault="00B11C1A" w:rsidP="00B11C1A">
      <w:pPr>
        <w:spacing w:line="240" w:lineRule="auto"/>
        <w:ind w:left="720"/>
      </w:pPr>
      <w:r w:rsidRPr="00B11C1A">
        <w:t xml:space="preserve">I am pleased to share with you that as of November 2017, </w:t>
      </w:r>
      <w:r w:rsidRPr="00B11C1A">
        <w:rPr>
          <w:b/>
        </w:rPr>
        <w:t>St. Joan of Arc Prekindergarten program</w:t>
      </w:r>
      <w:r w:rsidRPr="00B11C1A">
        <w:t xml:space="preserve"> has achieved at the highest level with a Maryland EXCELS quality rating </w:t>
      </w:r>
      <w:r w:rsidRPr="00B11C1A">
        <w:rPr>
          <w:b/>
        </w:rPr>
        <w:t xml:space="preserve">5 </w:t>
      </w:r>
      <w:r w:rsidRPr="00B11C1A">
        <w:t>by the Maryland State Department of Education (MSDE). Maryland EXCELS is the state’s Quality Rating and Improvement System that awards ratings to child care</w:t>
      </w:r>
      <w:r w:rsidR="00D7521F">
        <w:t>, private,</w:t>
      </w:r>
      <w:r w:rsidRPr="00B11C1A">
        <w:t xml:space="preserve"> and public prekindergarten programs. Programs participating in Maryland EXCELS work to meet increasingly higher standards in key areas that have been identified nationally as contributing to quality programs for children and families. </w:t>
      </w:r>
    </w:p>
    <w:p w:rsidR="00B11C1A" w:rsidRDefault="00B11C1A" w:rsidP="00B11C1A">
      <w:pPr>
        <w:spacing w:line="240" w:lineRule="auto"/>
        <w:ind w:left="720"/>
      </w:pPr>
      <w:r w:rsidRPr="00B11C1A">
        <w:t xml:space="preserve">Through a process of continuous quality improvement, programs like ours meet rigorous standards over and above those required by State licensing regulations and public school requirements. The Maryland EXCELS standards include Licensing and Compliance, Staffing and Professional Development, Rating Scales and Accreditation, Developmentally Appropriate Learning and Practice and Administrative Policies and Practices. </w:t>
      </w:r>
    </w:p>
    <w:p w:rsidR="00B11C1A" w:rsidRDefault="00B11C1A" w:rsidP="00B11C1A">
      <w:pPr>
        <w:spacing w:line="240" w:lineRule="auto"/>
        <w:ind w:left="720"/>
      </w:pPr>
      <w:r>
        <w:t>St. Joan of Arc</w:t>
      </w:r>
      <w:r w:rsidR="00D85C73">
        <w:t xml:space="preserve"> Catholic School</w:t>
      </w:r>
      <w:r>
        <w:t xml:space="preserve">’s mission as a </w:t>
      </w:r>
      <w:r w:rsidRPr="00B11C1A">
        <w:t>faith community of educators, learners, and families</w:t>
      </w:r>
      <w:r>
        <w:t xml:space="preserve"> is to</w:t>
      </w:r>
      <w:r w:rsidRPr="00B11C1A">
        <w:t xml:space="preserve"> us</w:t>
      </w:r>
      <w:r>
        <w:t>e</w:t>
      </w:r>
      <w:r w:rsidRPr="00B11C1A">
        <w:t xml:space="preserve"> God's gifts to develop 21st Century skills of innovation, collaboration, problem-solving, and reasoning to enrich the global society. </w:t>
      </w:r>
    </w:p>
    <w:p w:rsidR="00B11C1A" w:rsidRPr="00B11C1A" w:rsidRDefault="00B11C1A" w:rsidP="00B11C1A">
      <w:pPr>
        <w:spacing w:line="240" w:lineRule="auto"/>
        <w:ind w:left="720"/>
      </w:pPr>
      <w:r w:rsidRPr="00B11C1A">
        <w:t>St. Joan of Arc Catholic School</w:t>
      </w:r>
      <w:r>
        <w:t>’s vision i</w:t>
      </w:r>
      <w:r w:rsidR="00D85C73">
        <w:t>s</w:t>
      </w:r>
      <w:r>
        <w:t xml:space="preserve"> to</w:t>
      </w:r>
      <w:r w:rsidRPr="00B11C1A">
        <w:t xml:space="preserve"> create a vibrant 21</w:t>
      </w:r>
      <w:r w:rsidRPr="00B11C1A">
        <w:rPr>
          <w:vertAlign w:val="superscript"/>
        </w:rPr>
        <w:t>st</w:t>
      </w:r>
      <w:r w:rsidRPr="00B11C1A">
        <w:t xml:space="preserve"> Century learning environment that infuses Catholic identity into every aspect of a curriculum focused on Science, Technology, Engineering, and Math (STEM).</w:t>
      </w:r>
      <w:r w:rsidR="00D85C73">
        <w:t xml:space="preserve"> We accomplish this at every level, beginning with PreKindergarten.</w:t>
      </w:r>
    </w:p>
    <w:p w:rsidR="00B11C1A" w:rsidRDefault="00B11C1A" w:rsidP="00B11C1A">
      <w:pPr>
        <w:spacing w:line="240" w:lineRule="auto"/>
        <w:ind w:left="720"/>
      </w:pPr>
      <w:r w:rsidRPr="00B11C1A">
        <w:t xml:space="preserve">I am pleased that you have chosen our program for your child and I invite you to see how choosing high quality care and education can make a difference by visiting the Maryland EXCELS website at </w:t>
      </w:r>
      <w:hyperlink r:id="rId8" w:history="1">
        <w:r w:rsidRPr="00B11C1A">
          <w:rPr>
            <w:rStyle w:val="Hyperlink"/>
          </w:rPr>
          <w:t>www.MarylandExcels.org</w:t>
        </w:r>
      </w:hyperlink>
      <w:r w:rsidRPr="00B11C1A">
        <w:t xml:space="preserve">. There you can view our program’s rating and learn about the importance of choosing quality early education programs for your child’s success in school and in life. </w:t>
      </w:r>
    </w:p>
    <w:p w:rsidR="00D93879" w:rsidRDefault="00D93879" w:rsidP="00D93879">
      <w:pPr>
        <w:spacing w:line="240" w:lineRule="auto"/>
        <w:ind w:left="720"/>
        <w:sectPr w:rsidR="00D93879" w:rsidSect="00E638BE">
          <w:type w:val="continuous"/>
          <w:pgSz w:w="12240" w:h="15840"/>
          <w:pgMar w:top="720" w:right="1530" w:bottom="720" w:left="720" w:header="720" w:footer="720" w:gutter="0"/>
          <w:cols w:space="720"/>
          <w:docGrid w:linePitch="360"/>
        </w:sectPr>
      </w:pPr>
    </w:p>
    <w:p w:rsidR="007507A6" w:rsidRDefault="00956ADC" w:rsidP="007507A6">
      <w:pPr>
        <w:spacing w:line="240" w:lineRule="auto"/>
        <w:rPr>
          <w:rFonts w:ascii="Arial" w:eastAsia="Times New Roman" w:hAnsi="Arial" w:cs="Arial"/>
          <w:i/>
          <w:iCs/>
          <w:color w:val="1F497D"/>
          <w:sz w:val="20"/>
          <w:szCs w:val="20"/>
        </w:rPr>
      </w:pPr>
      <w:r>
        <w:rPr>
          <w:noProof/>
        </w:rPr>
        <w:lastRenderedPageBreak/>
        <w:drawing>
          <wp:inline distT="0" distB="0" distL="0" distR="0" wp14:anchorId="18472F8E" wp14:editId="7DF82908">
            <wp:extent cx="1400377" cy="44767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ginia Bahr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5293" cy="449246"/>
                    </a:xfrm>
                    <a:prstGeom prst="rect">
                      <a:avLst/>
                    </a:prstGeom>
                  </pic:spPr>
                </pic:pic>
              </a:graphicData>
            </a:graphic>
          </wp:inline>
        </w:drawing>
      </w:r>
    </w:p>
    <w:p w:rsidR="00793F91" w:rsidRDefault="00793F91" w:rsidP="007507A6">
      <w:pPr>
        <w:spacing w:line="240" w:lineRule="auto"/>
        <w:rPr>
          <w:rFonts w:ascii="Arial" w:eastAsia="Times New Roman" w:hAnsi="Arial" w:cs="Arial"/>
          <w:i/>
          <w:iCs/>
          <w:color w:val="1155CC"/>
          <w:sz w:val="20"/>
          <w:szCs w:val="20"/>
          <w:u w:val="single"/>
        </w:rPr>
      </w:pPr>
      <w:r w:rsidRPr="00793F91">
        <w:rPr>
          <w:rFonts w:ascii="Arial" w:eastAsia="Times New Roman" w:hAnsi="Arial" w:cs="Arial"/>
          <w:i/>
          <w:iCs/>
          <w:color w:val="1F497D"/>
          <w:sz w:val="20"/>
          <w:szCs w:val="20"/>
        </w:rPr>
        <w:t>Mrs. Virginia P. Bahr</w:t>
      </w:r>
      <w:r w:rsidR="00D85C73">
        <w:rPr>
          <w:rFonts w:ascii="Arial" w:eastAsia="Times New Roman" w:hAnsi="Arial" w:cs="Arial"/>
          <w:i/>
          <w:iCs/>
          <w:color w:val="1F497D"/>
          <w:sz w:val="20"/>
          <w:szCs w:val="20"/>
        </w:rPr>
        <w:t>,</w:t>
      </w:r>
      <w:r w:rsidR="005C5288">
        <w:rPr>
          <w:rFonts w:ascii="Arial" w:eastAsia="Times New Roman" w:hAnsi="Arial" w:cs="Arial"/>
          <w:i/>
          <w:iCs/>
          <w:color w:val="1F497D"/>
          <w:sz w:val="20"/>
          <w:szCs w:val="20"/>
        </w:rPr>
        <w:t xml:space="preserve"> </w:t>
      </w:r>
      <w:bookmarkStart w:id="0" w:name="_GoBack"/>
      <w:bookmarkEnd w:id="0"/>
      <w:r w:rsidRPr="00793F91">
        <w:rPr>
          <w:rFonts w:ascii="Arial" w:eastAsia="Times New Roman" w:hAnsi="Arial" w:cs="Arial"/>
          <w:i/>
          <w:iCs/>
          <w:color w:val="1F497D"/>
          <w:sz w:val="20"/>
          <w:szCs w:val="20"/>
        </w:rPr>
        <w:t>Principal</w:t>
      </w:r>
      <w:r w:rsidRPr="00793F91">
        <w:rPr>
          <w:rFonts w:ascii="Arial" w:eastAsia="Times New Roman" w:hAnsi="Arial" w:cs="Arial"/>
          <w:i/>
          <w:iCs/>
          <w:color w:val="1F497D"/>
          <w:sz w:val="20"/>
          <w:szCs w:val="20"/>
        </w:rPr>
        <w:br/>
        <w:t>St. Joan of Arc School</w:t>
      </w:r>
      <w:r w:rsidRPr="00793F91">
        <w:rPr>
          <w:rFonts w:ascii="Arial" w:eastAsia="Times New Roman" w:hAnsi="Arial" w:cs="Arial"/>
          <w:i/>
          <w:iCs/>
          <w:color w:val="1F497D"/>
          <w:sz w:val="20"/>
          <w:szCs w:val="20"/>
        </w:rPr>
        <w:br/>
        <w:t>230 South Law Street</w:t>
      </w:r>
      <w:r w:rsidRPr="00793F91">
        <w:rPr>
          <w:rFonts w:ascii="Arial" w:eastAsia="Times New Roman" w:hAnsi="Arial" w:cs="Arial"/>
          <w:i/>
          <w:iCs/>
          <w:color w:val="1F497D"/>
          <w:sz w:val="20"/>
          <w:szCs w:val="20"/>
        </w:rPr>
        <w:br/>
        <w:t>Aberdeen, Maryland 21001</w:t>
      </w:r>
      <w:r w:rsidRPr="00793F91">
        <w:rPr>
          <w:rFonts w:ascii="Arial" w:eastAsia="Times New Roman" w:hAnsi="Arial" w:cs="Arial"/>
          <w:i/>
          <w:iCs/>
          <w:color w:val="1F497D"/>
          <w:sz w:val="20"/>
          <w:szCs w:val="20"/>
        </w:rPr>
        <w:br/>
        <w:t>Phone (410)272-1387</w:t>
      </w:r>
      <w:r w:rsidRPr="00793F91">
        <w:rPr>
          <w:rFonts w:ascii="Arial" w:eastAsia="Times New Roman" w:hAnsi="Arial" w:cs="Arial"/>
          <w:i/>
          <w:iCs/>
          <w:color w:val="1F497D"/>
          <w:sz w:val="20"/>
          <w:szCs w:val="20"/>
        </w:rPr>
        <w:br/>
      </w:r>
      <w:hyperlink r:id="rId10" w:tgtFrame="_blank" w:history="1">
        <w:r w:rsidRPr="00793F91">
          <w:rPr>
            <w:rFonts w:ascii="Arial" w:eastAsia="Times New Roman" w:hAnsi="Arial" w:cs="Arial"/>
            <w:i/>
            <w:iCs/>
            <w:color w:val="1155CC"/>
            <w:sz w:val="20"/>
            <w:szCs w:val="20"/>
            <w:u w:val="single"/>
          </w:rPr>
          <w:t>vbahr@stjoanarc.org</w:t>
        </w:r>
      </w:hyperlink>
    </w:p>
    <w:p w:rsidR="00CB1E07" w:rsidRPr="007507A6" w:rsidRDefault="00CB1E07" w:rsidP="007507A6">
      <w:pPr>
        <w:spacing w:line="240" w:lineRule="auto"/>
      </w:pPr>
      <w:r>
        <w:rPr>
          <w:noProof/>
        </w:rPr>
        <w:drawing>
          <wp:inline distT="0" distB="0" distL="0" distR="0">
            <wp:extent cx="762000" cy="1143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EM logo.jpg"/>
                    <pic:cNvPicPr/>
                  </pic:nvPicPr>
                  <pic:blipFill>
                    <a:blip r:embed="rId11">
                      <a:extLst>
                        <a:ext uri="{28A0092B-C50C-407E-A947-70E740481C1C}">
                          <a14:useLocalDpi xmlns:a14="http://schemas.microsoft.com/office/drawing/2010/main" val="0"/>
                        </a:ext>
                      </a:extLst>
                    </a:blip>
                    <a:stretch>
                      <a:fillRect/>
                    </a:stretch>
                  </pic:blipFill>
                  <pic:spPr>
                    <a:xfrm>
                      <a:off x="0" y="0"/>
                      <a:ext cx="762000" cy="1143000"/>
                    </a:xfrm>
                    <a:prstGeom prst="rect">
                      <a:avLst/>
                    </a:prstGeom>
                  </pic:spPr>
                </pic:pic>
              </a:graphicData>
            </a:graphic>
          </wp:inline>
        </w:drawing>
      </w:r>
      <w:r>
        <w:t xml:space="preserve">  </w:t>
      </w:r>
      <w:r>
        <w:rPr>
          <w:noProof/>
        </w:rPr>
        <w:drawing>
          <wp:inline distT="0" distB="0" distL="0" distR="0">
            <wp:extent cx="1152525" cy="87159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BIS logo.jpg"/>
                    <pic:cNvPicPr/>
                  </pic:nvPicPr>
                  <pic:blipFill>
                    <a:blip r:embed="rId12">
                      <a:extLst>
                        <a:ext uri="{28A0092B-C50C-407E-A947-70E740481C1C}">
                          <a14:useLocalDpi xmlns:a14="http://schemas.microsoft.com/office/drawing/2010/main" val="0"/>
                        </a:ext>
                      </a:extLst>
                    </a:blip>
                    <a:stretch>
                      <a:fillRect/>
                    </a:stretch>
                  </pic:blipFill>
                  <pic:spPr>
                    <a:xfrm>
                      <a:off x="0" y="0"/>
                      <a:ext cx="1168405" cy="883607"/>
                    </a:xfrm>
                    <a:prstGeom prst="rect">
                      <a:avLst/>
                    </a:prstGeom>
                  </pic:spPr>
                </pic:pic>
              </a:graphicData>
            </a:graphic>
          </wp:inline>
        </w:drawing>
      </w:r>
      <w:r>
        <w:t xml:space="preserve">  </w:t>
      </w:r>
      <w:r>
        <w:rPr>
          <w:noProof/>
        </w:rPr>
        <w:drawing>
          <wp:inline distT="0" distB="0" distL="0" distR="0">
            <wp:extent cx="1441175" cy="82867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een School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5225" cy="877004"/>
                    </a:xfrm>
                    <a:prstGeom prst="rect">
                      <a:avLst/>
                    </a:prstGeom>
                  </pic:spPr>
                </pic:pic>
              </a:graphicData>
            </a:graphic>
          </wp:inline>
        </w:drawing>
      </w:r>
      <w:r>
        <w:t xml:space="preserve">  </w:t>
      </w:r>
      <w:r>
        <w:rPr>
          <w:noProof/>
        </w:rPr>
        <w:drawing>
          <wp:inline distT="0" distB="0" distL="0" distR="0">
            <wp:extent cx="1533525" cy="59582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XCELS logo.png"/>
                    <pic:cNvPicPr/>
                  </pic:nvPicPr>
                  <pic:blipFill>
                    <a:blip r:embed="rId14">
                      <a:extLst>
                        <a:ext uri="{28A0092B-C50C-407E-A947-70E740481C1C}">
                          <a14:useLocalDpi xmlns:a14="http://schemas.microsoft.com/office/drawing/2010/main" val="0"/>
                        </a:ext>
                      </a:extLst>
                    </a:blip>
                    <a:stretch>
                      <a:fillRect/>
                    </a:stretch>
                  </pic:blipFill>
                  <pic:spPr>
                    <a:xfrm>
                      <a:off x="0" y="0"/>
                      <a:ext cx="1588506" cy="617190"/>
                    </a:xfrm>
                    <a:prstGeom prst="rect">
                      <a:avLst/>
                    </a:prstGeom>
                  </pic:spPr>
                </pic:pic>
              </a:graphicData>
            </a:graphic>
          </wp:inline>
        </w:drawing>
      </w:r>
    </w:p>
    <w:sectPr w:rsidR="00CB1E07" w:rsidRPr="007507A6" w:rsidSect="007507A6">
      <w:type w:val="continuous"/>
      <w:pgSz w:w="12240" w:h="15840"/>
      <w:pgMar w:top="144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803" w:rsidRDefault="00730803" w:rsidP="00E318A8">
      <w:pPr>
        <w:spacing w:after="0" w:line="240" w:lineRule="auto"/>
      </w:pPr>
      <w:r>
        <w:separator/>
      </w:r>
    </w:p>
  </w:endnote>
  <w:endnote w:type="continuationSeparator" w:id="0">
    <w:p w:rsidR="00730803" w:rsidRDefault="00730803" w:rsidP="00E3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803" w:rsidRDefault="00730803" w:rsidP="00E318A8">
      <w:pPr>
        <w:spacing w:after="0" w:line="240" w:lineRule="auto"/>
      </w:pPr>
      <w:r>
        <w:separator/>
      </w:r>
    </w:p>
  </w:footnote>
  <w:footnote w:type="continuationSeparator" w:id="0">
    <w:p w:rsidR="00730803" w:rsidRDefault="00730803" w:rsidP="00E318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A8"/>
    <w:rsid w:val="00000164"/>
    <w:rsid w:val="000002D2"/>
    <w:rsid w:val="00011B42"/>
    <w:rsid w:val="00016594"/>
    <w:rsid w:val="00017BD8"/>
    <w:rsid w:val="00031B62"/>
    <w:rsid w:val="00041A4E"/>
    <w:rsid w:val="00053379"/>
    <w:rsid w:val="00067709"/>
    <w:rsid w:val="00070348"/>
    <w:rsid w:val="00077387"/>
    <w:rsid w:val="00094FE6"/>
    <w:rsid w:val="000A42BD"/>
    <w:rsid w:val="000A6188"/>
    <w:rsid w:val="000B70CB"/>
    <w:rsid w:val="000D2C4A"/>
    <w:rsid w:val="000D453D"/>
    <w:rsid w:val="000D75CB"/>
    <w:rsid w:val="000E6C73"/>
    <w:rsid w:val="000F22FA"/>
    <w:rsid w:val="000F2F58"/>
    <w:rsid w:val="00124F1A"/>
    <w:rsid w:val="001260D1"/>
    <w:rsid w:val="00126435"/>
    <w:rsid w:val="001301CB"/>
    <w:rsid w:val="0013436E"/>
    <w:rsid w:val="001365E5"/>
    <w:rsid w:val="00156DA3"/>
    <w:rsid w:val="00157774"/>
    <w:rsid w:val="001644DC"/>
    <w:rsid w:val="00166674"/>
    <w:rsid w:val="00167CFD"/>
    <w:rsid w:val="00180D58"/>
    <w:rsid w:val="00182E2C"/>
    <w:rsid w:val="00184FFC"/>
    <w:rsid w:val="00190B09"/>
    <w:rsid w:val="00193C04"/>
    <w:rsid w:val="001B7020"/>
    <w:rsid w:val="001C283A"/>
    <w:rsid w:val="001D0466"/>
    <w:rsid w:val="001D7B89"/>
    <w:rsid w:val="001E51F0"/>
    <w:rsid w:val="001F1530"/>
    <w:rsid w:val="001F30C5"/>
    <w:rsid w:val="001F5A40"/>
    <w:rsid w:val="00204FDA"/>
    <w:rsid w:val="00215BE2"/>
    <w:rsid w:val="0021631A"/>
    <w:rsid w:val="00217E0C"/>
    <w:rsid w:val="00232F0A"/>
    <w:rsid w:val="002339DB"/>
    <w:rsid w:val="00235D29"/>
    <w:rsid w:val="00247DD7"/>
    <w:rsid w:val="00253EB8"/>
    <w:rsid w:val="0026556E"/>
    <w:rsid w:val="00275051"/>
    <w:rsid w:val="002771D1"/>
    <w:rsid w:val="00294DA1"/>
    <w:rsid w:val="002B3395"/>
    <w:rsid w:val="002C0554"/>
    <w:rsid w:val="002C121E"/>
    <w:rsid w:val="002D00DC"/>
    <w:rsid w:val="002E0571"/>
    <w:rsid w:val="002E067B"/>
    <w:rsid w:val="002F38AE"/>
    <w:rsid w:val="002F3E9E"/>
    <w:rsid w:val="002F4BC0"/>
    <w:rsid w:val="002F7AA5"/>
    <w:rsid w:val="002F7DAD"/>
    <w:rsid w:val="0030356F"/>
    <w:rsid w:val="00305E38"/>
    <w:rsid w:val="00310B99"/>
    <w:rsid w:val="00313C8C"/>
    <w:rsid w:val="00315EDF"/>
    <w:rsid w:val="0032100F"/>
    <w:rsid w:val="00321024"/>
    <w:rsid w:val="003505D5"/>
    <w:rsid w:val="00351BD6"/>
    <w:rsid w:val="00354730"/>
    <w:rsid w:val="003547BE"/>
    <w:rsid w:val="00357A8D"/>
    <w:rsid w:val="00363027"/>
    <w:rsid w:val="003650D7"/>
    <w:rsid w:val="00383448"/>
    <w:rsid w:val="00384793"/>
    <w:rsid w:val="00384803"/>
    <w:rsid w:val="0038637C"/>
    <w:rsid w:val="003A391F"/>
    <w:rsid w:val="003B5406"/>
    <w:rsid w:val="003B5CAE"/>
    <w:rsid w:val="003B6404"/>
    <w:rsid w:val="003B68A9"/>
    <w:rsid w:val="003B6E20"/>
    <w:rsid w:val="003E6DAF"/>
    <w:rsid w:val="0041333B"/>
    <w:rsid w:val="0041334A"/>
    <w:rsid w:val="00415734"/>
    <w:rsid w:val="00420D6C"/>
    <w:rsid w:val="0042116B"/>
    <w:rsid w:val="00421400"/>
    <w:rsid w:val="004254DB"/>
    <w:rsid w:val="004412FC"/>
    <w:rsid w:val="004465D1"/>
    <w:rsid w:val="00447EF1"/>
    <w:rsid w:val="004634ED"/>
    <w:rsid w:val="00477D90"/>
    <w:rsid w:val="004850C1"/>
    <w:rsid w:val="00485B43"/>
    <w:rsid w:val="004A3F54"/>
    <w:rsid w:val="004A6FE3"/>
    <w:rsid w:val="004B5296"/>
    <w:rsid w:val="004C23DD"/>
    <w:rsid w:val="004D21EA"/>
    <w:rsid w:val="004D731D"/>
    <w:rsid w:val="004E5672"/>
    <w:rsid w:val="004F1342"/>
    <w:rsid w:val="00501379"/>
    <w:rsid w:val="005169EB"/>
    <w:rsid w:val="005169EF"/>
    <w:rsid w:val="00517034"/>
    <w:rsid w:val="005173AB"/>
    <w:rsid w:val="0052245A"/>
    <w:rsid w:val="0052567E"/>
    <w:rsid w:val="005277F1"/>
    <w:rsid w:val="00534800"/>
    <w:rsid w:val="00556EDC"/>
    <w:rsid w:val="00570857"/>
    <w:rsid w:val="00581C31"/>
    <w:rsid w:val="005953BB"/>
    <w:rsid w:val="005A1778"/>
    <w:rsid w:val="005A4588"/>
    <w:rsid w:val="005A4861"/>
    <w:rsid w:val="005B22C9"/>
    <w:rsid w:val="005B4EF1"/>
    <w:rsid w:val="005C46A7"/>
    <w:rsid w:val="005C5288"/>
    <w:rsid w:val="005C7258"/>
    <w:rsid w:val="005C7DF3"/>
    <w:rsid w:val="005D7F7C"/>
    <w:rsid w:val="005E6A1E"/>
    <w:rsid w:val="005F2017"/>
    <w:rsid w:val="005F20F6"/>
    <w:rsid w:val="00601D91"/>
    <w:rsid w:val="006030A0"/>
    <w:rsid w:val="006203EA"/>
    <w:rsid w:val="00625172"/>
    <w:rsid w:val="00636245"/>
    <w:rsid w:val="00643A9F"/>
    <w:rsid w:val="0064457F"/>
    <w:rsid w:val="006474E5"/>
    <w:rsid w:val="00662178"/>
    <w:rsid w:val="00662A49"/>
    <w:rsid w:val="00673D13"/>
    <w:rsid w:val="00675C67"/>
    <w:rsid w:val="00677728"/>
    <w:rsid w:val="006812F5"/>
    <w:rsid w:val="00685092"/>
    <w:rsid w:val="006872A9"/>
    <w:rsid w:val="00690F94"/>
    <w:rsid w:val="006A2589"/>
    <w:rsid w:val="006D0DB2"/>
    <w:rsid w:val="006D4469"/>
    <w:rsid w:val="006D7D1C"/>
    <w:rsid w:val="006E5808"/>
    <w:rsid w:val="006E79D1"/>
    <w:rsid w:val="006F5B23"/>
    <w:rsid w:val="007034C0"/>
    <w:rsid w:val="00707636"/>
    <w:rsid w:val="007102C1"/>
    <w:rsid w:val="0072385B"/>
    <w:rsid w:val="00726691"/>
    <w:rsid w:val="00730803"/>
    <w:rsid w:val="007315E9"/>
    <w:rsid w:val="0073196C"/>
    <w:rsid w:val="007460DF"/>
    <w:rsid w:val="007507A6"/>
    <w:rsid w:val="00755145"/>
    <w:rsid w:val="00774C7E"/>
    <w:rsid w:val="007863FF"/>
    <w:rsid w:val="00793F91"/>
    <w:rsid w:val="0079556A"/>
    <w:rsid w:val="007956EC"/>
    <w:rsid w:val="007B158D"/>
    <w:rsid w:val="007B451C"/>
    <w:rsid w:val="007D0416"/>
    <w:rsid w:val="007D72DB"/>
    <w:rsid w:val="007F0218"/>
    <w:rsid w:val="007F5AB6"/>
    <w:rsid w:val="007F65FE"/>
    <w:rsid w:val="0081584B"/>
    <w:rsid w:val="00821F85"/>
    <w:rsid w:val="008249AD"/>
    <w:rsid w:val="00825B99"/>
    <w:rsid w:val="00833310"/>
    <w:rsid w:val="00841180"/>
    <w:rsid w:val="00841EA9"/>
    <w:rsid w:val="00852690"/>
    <w:rsid w:val="00853054"/>
    <w:rsid w:val="008574B0"/>
    <w:rsid w:val="008619DE"/>
    <w:rsid w:val="0086289A"/>
    <w:rsid w:val="00866483"/>
    <w:rsid w:val="00870A9E"/>
    <w:rsid w:val="00872BC1"/>
    <w:rsid w:val="00873101"/>
    <w:rsid w:val="00873B55"/>
    <w:rsid w:val="00875E97"/>
    <w:rsid w:val="008A08CD"/>
    <w:rsid w:val="008A5303"/>
    <w:rsid w:val="008A789B"/>
    <w:rsid w:val="008B469D"/>
    <w:rsid w:val="008C2DFF"/>
    <w:rsid w:val="008D4732"/>
    <w:rsid w:val="008E19FE"/>
    <w:rsid w:val="008F29E6"/>
    <w:rsid w:val="008F4471"/>
    <w:rsid w:val="00902BDF"/>
    <w:rsid w:val="00902D3E"/>
    <w:rsid w:val="0092262E"/>
    <w:rsid w:val="00923B1C"/>
    <w:rsid w:val="0094203F"/>
    <w:rsid w:val="009423B2"/>
    <w:rsid w:val="00956ADC"/>
    <w:rsid w:val="009767AF"/>
    <w:rsid w:val="0099205F"/>
    <w:rsid w:val="00992CCB"/>
    <w:rsid w:val="00993237"/>
    <w:rsid w:val="00997AC8"/>
    <w:rsid w:val="009A7021"/>
    <w:rsid w:val="009B56DB"/>
    <w:rsid w:val="009C4C95"/>
    <w:rsid w:val="009C7E3B"/>
    <w:rsid w:val="009D03DB"/>
    <w:rsid w:val="009D1F53"/>
    <w:rsid w:val="009D6B22"/>
    <w:rsid w:val="009E085B"/>
    <w:rsid w:val="009E32E0"/>
    <w:rsid w:val="009E3B90"/>
    <w:rsid w:val="009E525A"/>
    <w:rsid w:val="009F1555"/>
    <w:rsid w:val="00A00499"/>
    <w:rsid w:val="00A06C12"/>
    <w:rsid w:val="00A260A8"/>
    <w:rsid w:val="00A459EA"/>
    <w:rsid w:val="00A510D1"/>
    <w:rsid w:val="00A60330"/>
    <w:rsid w:val="00A606E0"/>
    <w:rsid w:val="00A63ED5"/>
    <w:rsid w:val="00A65F3E"/>
    <w:rsid w:val="00A80D30"/>
    <w:rsid w:val="00A9142E"/>
    <w:rsid w:val="00A920D0"/>
    <w:rsid w:val="00A93E96"/>
    <w:rsid w:val="00A943D8"/>
    <w:rsid w:val="00A95639"/>
    <w:rsid w:val="00AA3199"/>
    <w:rsid w:val="00AB575D"/>
    <w:rsid w:val="00AD2A1C"/>
    <w:rsid w:val="00B06A26"/>
    <w:rsid w:val="00B11C1A"/>
    <w:rsid w:val="00B13730"/>
    <w:rsid w:val="00B20469"/>
    <w:rsid w:val="00B23834"/>
    <w:rsid w:val="00B43EEC"/>
    <w:rsid w:val="00B44058"/>
    <w:rsid w:val="00B67242"/>
    <w:rsid w:val="00B87974"/>
    <w:rsid w:val="00B91E46"/>
    <w:rsid w:val="00B93ADC"/>
    <w:rsid w:val="00BA07F6"/>
    <w:rsid w:val="00BA3A30"/>
    <w:rsid w:val="00BB42D3"/>
    <w:rsid w:val="00BB7D2D"/>
    <w:rsid w:val="00BC50C1"/>
    <w:rsid w:val="00BC5C35"/>
    <w:rsid w:val="00BD2062"/>
    <w:rsid w:val="00BD5B7F"/>
    <w:rsid w:val="00BD7E70"/>
    <w:rsid w:val="00BE1251"/>
    <w:rsid w:val="00BE1731"/>
    <w:rsid w:val="00BE20DF"/>
    <w:rsid w:val="00BE2446"/>
    <w:rsid w:val="00BE3D7F"/>
    <w:rsid w:val="00BF2052"/>
    <w:rsid w:val="00C02891"/>
    <w:rsid w:val="00C031AE"/>
    <w:rsid w:val="00C16B18"/>
    <w:rsid w:val="00C2166E"/>
    <w:rsid w:val="00C278B3"/>
    <w:rsid w:val="00C32FCB"/>
    <w:rsid w:val="00C43C0F"/>
    <w:rsid w:val="00C448BF"/>
    <w:rsid w:val="00C50C15"/>
    <w:rsid w:val="00C65D07"/>
    <w:rsid w:val="00C673A5"/>
    <w:rsid w:val="00C825AC"/>
    <w:rsid w:val="00C82D11"/>
    <w:rsid w:val="00C874F0"/>
    <w:rsid w:val="00C9555C"/>
    <w:rsid w:val="00CA0D9C"/>
    <w:rsid w:val="00CB1E07"/>
    <w:rsid w:val="00CB564F"/>
    <w:rsid w:val="00CC3C8D"/>
    <w:rsid w:val="00CD6947"/>
    <w:rsid w:val="00CE3B63"/>
    <w:rsid w:val="00CF42E2"/>
    <w:rsid w:val="00CF6873"/>
    <w:rsid w:val="00D02ADD"/>
    <w:rsid w:val="00D20E59"/>
    <w:rsid w:val="00D240E1"/>
    <w:rsid w:val="00D31992"/>
    <w:rsid w:val="00D34426"/>
    <w:rsid w:val="00D4741D"/>
    <w:rsid w:val="00D50511"/>
    <w:rsid w:val="00D553CF"/>
    <w:rsid w:val="00D7521F"/>
    <w:rsid w:val="00D77B2F"/>
    <w:rsid w:val="00D83A50"/>
    <w:rsid w:val="00D849F9"/>
    <w:rsid w:val="00D85C73"/>
    <w:rsid w:val="00D85CA5"/>
    <w:rsid w:val="00D93879"/>
    <w:rsid w:val="00D948B0"/>
    <w:rsid w:val="00DA4FD8"/>
    <w:rsid w:val="00DC1A32"/>
    <w:rsid w:val="00DC2057"/>
    <w:rsid w:val="00DD7C0C"/>
    <w:rsid w:val="00DE148E"/>
    <w:rsid w:val="00DF5528"/>
    <w:rsid w:val="00DF770F"/>
    <w:rsid w:val="00E04067"/>
    <w:rsid w:val="00E05B5B"/>
    <w:rsid w:val="00E13244"/>
    <w:rsid w:val="00E154C3"/>
    <w:rsid w:val="00E23A50"/>
    <w:rsid w:val="00E23CA1"/>
    <w:rsid w:val="00E27792"/>
    <w:rsid w:val="00E318A8"/>
    <w:rsid w:val="00E32425"/>
    <w:rsid w:val="00E54EB2"/>
    <w:rsid w:val="00E638BE"/>
    <w:rsid w:val="00E753A0"/>
    <w:rsid w:val="00E75DAB"/>
    <w:rsid w:val="00E80668"/>
    <w:rsid w:val="00E86953"/>
    <w:rsid w:val="00E9596A"/>
    <w:rsid w:val="00EA2D8D"/>
    <w:rsid w:val="00EA4E82"/>
    <w:rsid w:val="00EB405F"/>
    <w:rsid w:val="00EB57D6"/>
    <w:rsid w:val="00EC251B"/>
    <w:rsid w:val="00EC3614"/>
    <w:rsid w:val="00EE2ED7"/>
    <w:rsid w:val="00F0028E"/>
    <w:rsid w:val="00F008B8"/>
    <w:rsid w:val="00F02478"/>
    <w:rsid w:val="00F14A08"/>
    <w:rsid w:val="00F218B9"/>
    <w:rsid w:val="00F344B9"/>
    <w:rsid w:val="00F476DC"/>
    <w:rsid w:val="00F5499F"/>
    <w:rsid w:val="00F6114B"/>
    <w:rsid w:val="00F62F5B"/>
    <w:rsid w:val="00F64A65"/>
    <w:rsid w:val="00F7476C"/>
    <w:rsid w:val="00F80B0F"/>
    <w:rsid w:val="00F87622"/>
    <w:rsid w:val="00FA2C2A"/>
    <w:rsid w:val="00FA2D7C"/>
    <w:rsid w:val="00FC0DE2"/>
    <w:rsid w:val="00FC770E"/>
    <w:rsid w:val="00FD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B583C7"/>
  <w15:docId w15:val="{C4820FFE-A152-4575-9A0D-3CBD9216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8A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8A8"/>
  </w:style>
  <w:style w:type="paragraph" w:styleId="Footer">
    <w:name w:val="footer"/>
    <w:basedOn w:val="Normal"/>
    <w:link w:val="FooterChar"/>
    <w:uiPriority w:val="99"/>
    <w:unhideWhenUsed/>
    <w:rsid w:val="00E31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8A8"/>
  </w:style>
  <w:style w:type="paragraph" w:styleId="BalloonText">
    <w:name w:val="Balloon Text"/>
    <w:basedOn w:val="Normal"/>
    <w:link w:val="BalloonTextChar"/>
    <w:uiPriority w:val="99"/>
    <w:semiHidden/>
    <w:unhideWhenUsed/>
    <w:rsid w:val="00793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F91"/>
    <w:rPr>
      <w:rFonts w:ascii="Tahoma" w:hAnsi="Tahoma" w:cs="Tahoma"/>
      <w:sz w:val="16"/>
      <w:szCs w:val="16"/>
    </w:rPr>
  </w:style>
  <w:style w:type="table" w:styleId="TableGrid">
    <w:name w:val="Table Grid"/>
    <w:basedOn w:val="TableNormal"/>
    <w:uiPriority w:val="59"/>
    <w:rsid w:val="00750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1C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80382">
      <w:bodyDiv w:val="1"/>
      <w:marLeft w:val="0"/>
      <w:marRight w:val="0"/>
      <w:marTop w:val="0"/>
      <w:marBottom w:val="0"/>
      <w:divBdr>
        <w:top w:val="none" w:sz="0" w:space="0" w:color="auto"/>
        <w:left w:val="none" w:sz="0" w:space="0" w:color="auto"/>
        <w:bottom w:val="none" w:sz="0" w:space="0" w:color="auto"/>
        <w:right w:val="none" w:sz="0" w:space="0" w:color="auto"/>
      </w:divBdr>
      <w:divsChild>
        <w:div w:id="102965872">
          <w:marLeft w:val="0"/>
          <w:marRight w:val="0"/>
          <w:marTop w:val="0"/>
          <w:marBottom w:val="0"/>
          <w:divBdr>
            <w:top w:val="none" w:sz="0" w:space="0" w:color="auto"/>
            <w:left w:val="none" w:sz="0" w:space="0" w:color="auto"/>
            <w:bottom w:val="none" w:sz="0" w:space="0" w:color="auto"/>
            <w:right w:val="none" w:sz="0" w:space="0" w:color="auto"/>
          </w:divBdr>
        </w:div>
        <w:div w:id="593902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ylandExcels.org"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bahr@stjoanarc.org"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85397-F8D7-4946-8270-7987F2422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Hayden</dc:creator>
  <cp:lastModifiedBy>Virginia Bahr</cp:lastModifiedBy>
  <cp:revision>3</cp:revision>
  <cp:lastPrinted>2018-01-25T21:19:00Z</cp:lastPrinted>
  <dcterms:created xsi:type="dcterms:W3CDTF">2018-01-25T21:18:00Z</dcterms:created>
  <dcterms:modified xsi:type="dcterms:W3CDTF">2018-01-25T21:19:00Z</dcterms:modified>
</cp:coreProperties>
</file>